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78C0" w:rsidRDefault="009178C0"/>
    <w:p w:rsidR="009178C0" w:rsidRDefault="009178C0"/>
    <w:p w:rsidR="009178C0" w:rsidRDefault="009178C0"/>
    <w:p w:rsidR="009178C0" w:rsidRDefault="009178C0"/>
    <w:p w:rsidR="009178C0" w:rsidRDefault="009178C0"/>
    <w:p w:rsidR="009178C0" w:rsidRDefault="009178C0" w:rsidP="009178C0">
      <w:pPr>
        <w:jc w:val="center"/>
      </w:pPr>
      <w:r>
        <w:t>Probability Critical Thinking</w:t>
      </w:r>
    </w:p>
    <w:p w:rsidR="009178C0" w:rsidRDefault="009178C0" w:rsidP="009178C0">
      <w:pPr>
        <w:jc w:val="center"/>
      </w:pPr>
      <w:r>
        <w:t>Name of Student</w:t>
      </w:r>
    </w:p>
    <w:p w:rsidR="009178C0" w:rsidRDefault="009178C0" w:rsidP="009178C0">
      <w:pPr>
        <w:jc w:val="center"/>
      </w:pPr>
      <w:r>
        <w:t>Name of Institution</w:t>
      </w:r>
    </w:p>
    <w:p w:rsidR="009178C0" w:rsidRDefault="009178C0" w:rsidP="009178C0">
      <w:pPr>
        <w:jc w:val="center"/>
      </w:pPr>
      <w:r>
        <w:t>Date</w:t>
      </w:r>
      <w:r>
        <w:br w:type="page"/>
      </w:r>
    </w:p>
    <w:p w:rsidR="00832E48" w:rsidRDefault="00832E48" w:rsidP="00832E48">
      <w:pPr>
        <w:jc w:val="center"/>
      </w:pPr>
      <w:r>
        <w:lastRenderedPageBreak/>
        <w:t>Probability Critical Thinking</w:t>
      </w:r>
    </w:p>
    <w:p w:rsidR="00832E48" w:rsidRDefault="00832E48" w:rsidP="002A2ECF">
      <w:pPr>
        <w:ind w:firstLine="720"/>
      </w:pPr>
      <w:r>
        <w:t>Probability defines the likelihood or chance or an occurrence. It can also be coined as the total number of possibilities. The principle behind probability and critical thinking is assimilating critical thought processes in determination of chance and total possibilities. To calculate probability, desirable outcome value is divided by the total number of possible outcome. For example, in the case of a coin flip, the probability of getting heads is ½ since there are only two outcomes.</w:t>
      </w:r>
    </w:p>
    <w:p w:rsidR="00D237D3" w:rsidRDefault="00A47C11" w:rsidP="00D53EB5">
      <w:pPr>
        <w:ind w:firstLine="720"/>
      </w:pPr>
      <w:r>
        <w:t xml:space="preserve">Question 1: </w:t>
      </w:r>
      <w:r w:rsidR="00D237D3">
        <w:t xml:space="preserve">Four cards are chosen from a 52-card deck. What is the probability that four cards are either face cards or aces? </w:t>
      </w:r>
      <w:r w:rsidR="00223303">
        <w:t>We have 4 faces in 52 cards standard deck. The number of picking 4 cards from 13 cards is 13!/(4!9!). On this 4 cards can be selected from any 4 possible suits. The total ways of getting such  P= 2860. Also, the number of ways of picking 4 ace or face cards from 52</w:t>
      </w:r>
      <w:r w:rsidR="00D53EB5">
        <w:t xml:space="preserve"> is Q= 270725 as shown in calculation table. Therefore, the probability that either 4 face or ace cards are selected is 0.01056</w:t>
      </w:r>
      <w:r w:rsidR="00A671AA">
        <w:t>.</w:t>
      </w:r>
    </w:p>
    <w:p w:rsidR="002C61B8" w:rsidRDefault="00A47C11" w:rsidP="002A2ECF">
      <w:pPr>
        <w:ind w:firstLine="720"/>
      </w:pPr>
      <w:r>
        <w:t xml:space="preserve">Question 2: </w:t>
      </w:r>
      <w:r w:rsidR="00D237D3">
        <w:t>You have purchased a used car. Historically, the chance of spending $2,000 in repairs for the car is 72%, and the chance of spending $3,000 is 28%. What is the expected value of the amount you will spend in repairs for the car?</w:t>
      </w:r>
      <w:r w:rsidR="002C61B8">
        <w:t xml:space="preserve"> The solution to the problem is approached </w:t>
      </w:r>
      <w:r w:rsidR="002A2ECF">
        <w:t>by summing all the probable outcomes since their probable odds add up to 1, so as to acquire the expected value. Employing this principle, the probable chances formed are; 0.72*2000 and 0.28*3000. Summing the two odds up you get the value $2280.</w:t>
      </w:r>
    </w:p>
    <w:p w:rsidR="00D237D3" w:rsidRDefault="00A47C11" w:rsidP="002A2ECF">
      <w:pPr>
        <w:ind w:firstLine="720"/>
      </w:pPr>
      <w:r>
        <w:t xml:space="preserve">Question 3: </w:t>
      </w:r>
      <w:r w:rsidR="00D237D3">
        <w:t>Foreign soccer leagues often test their athletes for using illegal performance-enhancing drugs. The probability that an athlete has used these drugs is 0.27. The probability that the athlete has used drugs and has been playing for more than five years is 0.19. Find the probability that an athlete uses drugs given that the athlete has been playing for more than five years.</w:t>
      </w:r>
      <w:r w:rsidR="00A13D1A">
        <w:t xml:space="preserve"> </w:t>
      </w:r>
      <w:r w:rsidR="002A2ECF">
        <w:t xml:space="preserve">27% of the athletes use performance enhancing drugs and out of this 19% have been playing for more than five years. To find the probability of athletes who has been using the drugs and has been playing for more than five years, </w:t>
      </w:r>
      <w:r w:rsidR="001A018C">
        <w:t xml:space="preserve">the value of the probability of players who have used the drugs and has been playing for than five years is divided by the probability of the players who take the drug since the latter is based on the former. </w:t>
      </w:r>
      <w:r>
        <w:t>Using Bay’ theorem</w:t>
      </w:r>
      <w:r w:rsidR="001A018C">
        <w:t xml:space="preserve">, 0.19/027 = 0.7.  </w:t>
      </w:r>
    </w:p>
    <w:tbl>
      <w:tblPr>
        <w:tblStyle w:val="TableGrid"/>
        <w:tblW w:w="0" w:type="auto"/>
        <w:tblLook w:val="04A0" w:firstRow="1" w:lastRow="0" w:firstColumn="1" w:lastColumn="0" w:noHBand="0" w:noVBand="1"/>
      </w:tblPr>
      <w:tblGrid>
        <w:gridCol w:w="1178"/>
        <w:gridCol w:w="2535"/>
        <w:gridCol w:w="3383"/>
        <w:gridCol w:w="2254"/>
      </w:tblGrid>
      <w:tr w:rsidR="00E534BE" w:rsidTr="00E534BE">
        <w:tc>
          <w:tcPr>
            <w:tcW w:w="1188" w:type="dxa"/>
          </w:tcPr>
          <w:p w:rsidR="00E534BE" w:rsidRDefault="00E534BE" w:rsidP="00E534BE">
            <w:r>
              <w:t>Problem</w:t>
            </w:r>
          </w:p>
        </w:tc>
        <w:tc>
          <w:tcPr>
            <w:tcW w:w="2610" w:type="dxa"/>
          </w:tcPr>
          <w:p w:rsidR="00E534BE" w:rsidRDefault="00E534BE" w:rsidP="00E534BE">
            <w:r>
              <w:t>Formula</w:t>
            </w:r>
          </w:p>
        </w:tc>
        <w:tc>
          <w:tcPr>
            <w:tcW w:w="3439" w:type="dxa"/>
          </w:tcPr>
          <w:p w:rsidR="00E534BE" w:rsidRDefault="00E534BE" w:rsidP="00E534BE">
            <w:r>
              <w:t>Substitution/Calculation</w:t>
            </w:r>
          </w:p>
        </w:tc>
        <w:tc>
          <w:tcPr>
            <w:tcW w:w="2339" w:type="dxa"/>
          </w:tcPr>
          <w:p w:rsidR="00E534BE" w:rsidRDefault="00E534BE" w:rsidP="00E534BE">
            <w:r>
              <w:t>Answer</w:t>
            </w:r>
          </w:p>
        </w:tc>
      </w:tr>
      <w:tr w:rsidR="00E534BE" w:rsidTr="00E534BE">
        <w:tc>
          <w:tcPr>
            <w:tcW w:w="1188" w:type="dxa"/>
          </w:tcPr>
          <w:p w:rsidR="00E534BE" w:rsidRDefault="00E534BE" w:rsidP="00E534BE">
            <w:r>
              <w:t>1</w:t>
            </w:r>
          </w:p>
        </w:tc>
        <w:tc>
          <w:tcPr>
            <w:tcW w:w="2610" w:type="dxa"/>
          </w:tcPr>
          <w:p w:rsidR="00A47C11" w:rsidRDefault="00D53EB5" w:rsidP="00E534BE">
            <w:r>
              <w:t>P= 4x (13!/9!4!)</w:t>
            </w:r>
            <w:r w:rsidR="00A47C11">
              <w:t xml:space="preserve"> </w:t>
            </w:r>
          </w:p>
          <w:p w:rsidR="00D53EB5" w:rsidRDefault="00D53EB5" w:rsidP="00E534BE"/>
          <w:p w:rsidR="00D53EB5" w:rsidRDefault="00D53EB5" w:rsidP="00E534BE">
            <w:r>
              <w:t>Q= 52! / (4!x 48!)</w:t>
            </w:r>
          </w:p>
          <w:p w:rsidR="00D53EB5" w:rsidRDefault="00D53EB5" w:rsidP="00E534BE"/>
          <w:p w:rsidR="00D53EB5" w:rsidRDefault="00D53EB5" w:rsidP="00E534BE"/>
          <w:p w:rsidR="00D53EB5" w:rsidRDefault="00D53EB5" w:rsidP="00E534BE">
            <w:r>
              <w:t>Probability= P/Q</w:t>
            </w:r>
          </w:p>
        </w:tc>
        <w:tc>
          <w:tcPr>
            <w:tcW w:w="3439" w:type="dxa"/>
          </w:tcPr>
          <w:p w:rsidR="00A47C11" w:rsidRDefault="00D53EB5" w:rsidP="00D53EB5">
            <w:r>
              <w:t>P</w:t>
            </w:r>
            <w:r w:rsidR="00A47C11">
              <w:t xml:space="preserve">= </w:t>
            </w:r>
            <w:r>
              <w:t>4 x (13x12x11x10x9!/(9! x4x3x2x1))</w:t>
            </w:r>
          </w:p>
          <w:p w:rsidR="00D53EB5" w:rsidRDefault="00D53EB5" w:rsidP="00D53EB5">
            <w:r>
              <w:t>P</w:t>
            </w:r>
            <w:r w:rsidR="00A47C11">
              <w:t xml:space="preserve">= </w:t>
            </w:r>
            <w:r>
              <w:t>2860</w:t>
            </w:r>
          </w:p>
          <w:p w:rsidR="00D53EB5" w:rsidRDefault="00D53EB5" w:rsidP="00D53EB5"/>
          <w:p w:rsidR="00D53EB5" w:rsidRDefault="00D53EB5" w:rsidP="00D53EB5">
            <w:r>
              <w:t>Q=52x5150x49x48! / (48! x 4x3x2x1)</w:t>
            </w:r>
          </w:p>
          <w:p w:rsidR="00D53EB5" w:rsidRDefault="00D53EB5" w:rsidP="00D53EB5"/>
          <w:p w:rsidR="00D53EB5" w:rsidRDefault="00D53EB5" w:rsidP="00D53EB5">
            <w:r>
              <w:t>Q= 270725</w:t>
            </w:r>
          </w:p>
          <w:p w:rsidR="00D53EB5" w:rsidRDefault="00D53EB5" w:rsidP="00D53EB5"/>
          <w:p w:rsidR="00D53EB5" w:rsidRDefault="00D53EB5" w:rsidP="00D53EB5">
            <w:r>
              <w:t>P/Q= 2860/270725</w:t>
            </w:r>
          </w:p>
          <w:p w:rsidR="00A47C11" w:rsidRDefault="00A47C11" w:rsidP="00E534BE"/>
        </w:tc>
        <w:tc>
          <w:tcPr>
            <w:tcW w:w="2339" w:type="dxa"/>
          </w:tcPr>
          <w:p w:rsidR="00E534BE" w:rsidRDefault="00E534BE" w:rsidP="00E534BE"/>
          <w:p w:rsidR="00A671AA" w:rsidRDefault="00A671AA" w:rsidP="00E534BE"/>
          <w:p w:rsidR="00D53EB5" w:rsidRDefault="00D53EB5" w:rsidP="00E534BE"/>
          <w:p w:rsidR="00D53EB5" w:rsidRDefault="00D53EB5" w:rsidP="00E534BE"/>
          <w:p w:rsidR="00D53EB5" w:rsidRDefault="00D53EB5" w:rsidP="00E534BE"/>
          <w:p w:rsidR="00D53EB5" w:rsidRDefault="00D53EB5" w:rsidP="00E534BE">
            <w:r>
              <w:t>0.01056</w:t>
            </w:r>
            <w:bookmarkStart w:id="0" w:name="_GoBack"/>
            <w:bookmarkEnd w:id="0"/>
          </w:p>
        </w:tc>
      </w:tr>
      <w:tr w:rsidR="00E534BE" w:rsidTr="00E534BE">
        <w:tc>
          <w:tcPr>
            <w:tcW w:w="1188" w:type="dxa"/>
          </w:tcPr>
          <w:p w:rsidR="00E534BE" w:rsidRDefault="00E534BE" w:rsidP="00E534BE">
            <w:r>
              <w:t>2</w:t>
            </w:r>
          </w:p>
        </w:tc>
        <w:tc>
          <w:tcPr>
            <w:tcW w:w="2610" w:type="dxa"/>
          </w:tcPr>
          <w:p w:rsidR="00E534BE" w:rsidRDefault="00E534BE" w:rsidP="00E534BE">
            <w:r>
              <w:t xml:space="preserve">Sum </w:t>
            </w:r>
            <w:r w:rsidR="00B011B4">
              <w:t xml:space="preserve">(X </w:t>
            </w:r>
            <w:r w:rsidR="00B011B4">
              <w:rPr>
                <w:rFonts w:cs="Times New Roman"/>
              </w:rPr>
              <w:t xml:space="preserve">× </w:t>
            </w:r>
            <w:r>
              <w:t>p(X))</w:t>
            </w:r>
          </w:p>
        </w:tc>
        <w:tc>
          <w:tcPr>
            <w:tcW w:w="3439" w:type="dxa"/>
          </w:tcPr>
          <w:p w:rsidR="00E534BE" w:rsidRDefault="00B011B4" w:rsidP="00E534BE">
            <w:r>
              <w:t>=2000</w:t>
            </w:r>
            <w:r>
              <w:rPr>
                <w:rFonts w:cs="Times New Roman"/>
              </w:rPr>
              <w:t>×</w:t>
            </w:r>
            <w:r>
              <w:t>0.72 + 3000</w:t>
            </w:r>
            <w:r>
              <w:rPr>
                <w:rFonts w:cs="Times New Roman"/>
              </w:rPr>
              <w:t>×</w:t>
            </w:r>
            <w:r w:rsidR="00E534BE">
              <w:t>0.28</w:t>
            </w:r>
          </w:p>
        </w:tc>
        <w:tc>
          <w:tcPr>
            <w:tcW w:w="2339" w:type="dxa"/>
          </w:tcPr>
          <w:p w:rsidR="00E534BE" w:rsidRDefault="00E534BE" w:rsidP="00E534BE">
            <w:r>
              <w:t>$ 2,280</w:t>
            </w:r>
          </w:p>
        </w:tc>
      </w:tr>
      <w:tr w:rsidR="00E534BE" w:rsidTr="00E534BE">
        <w:tc>
          <w:tcPr>
            <w:tcW w:w="1188" w:type="dxa"/>
          </w:tcPr>
          <w:p w:rsidR="00E534BE" w:rsidRDefault="00E534BE" w:rsidP="00E534BE">
            <w:r>
              <w:t>3</w:t>
            </w:r>
          </w:p>
        </w:tc>
        <w:tc>
          <w:tcPr>
            <w:tcW w:w="2610" w:type="dxa"/>
          </w:tcPr>
          <w:p w:rsidR="00E534BE" w:rsidRDefault="00E534BE" w:rsidP="00E534BE">
            <w:r>
              <w:t>=P(D</w:t>
            </w:r>
            <w:r w:rsidR="00B011B4">
              <w:rPr>
                <w:rFonts w:cs="Times New Roman"/>
              </w:rPr>
              <w:t>∩</w:t>
            </w:r>
            <w:r w:rsidR="00B011B4">
              <w:rPr>
                <w:rFonts w:asciiTheme="minorBidi" w:hAnsiTheme="minorBidi"/>
              </w:rPr>
              <w:t>P) /P(P)</w:t>
            </w:r>
          </w:p>
        </w:tc>
        <w:tc>
          <w:tcPr>
            <w:tcW w:w="3439" w:type="dxa"/>
          </w:tcPr>
          <w:p w:rsidR="00E534BE" w:rsidRDefault="00B011B4" w:rsidP="00E534BE">
            <w:r>
              <w:t>= 0.19/0.27</w:t>
            </w:r>
          </w:p>
        </w:tc>
        <w:tc>
          <w:tcPr>
            <w:tcW w:w="2339" w:type="dxa"/>
          </w:tcPr>
          <w:p w:rsidR="00E534BE" w:rsidRDefault="00B011B4" w:rsidP="00E534BE">
            <w:r>
              <w:t>0.7</w:t>
            </w:r>
          </w:p>
        </w:tc>
      </w:tr>
    </w:tbl>
    <w:p w:rsidR="00A47C11" w:rsidRDefault="00A47C11" w:rsidP="00A47C11">
      <w:pPr>
        <w:tabs>
          <w:tab w:val="left" w:pos="1860"/>
        </w:tabs>
      </w:pPr>
    </w:p>
    <w:p w:rsidR="009178C0" w:rsidRDefault="003B5937" w:rsidP="003B5937">
      <w:pPr>
        <w:tabs>
          <w:tab w:val="left" w:pos="720"/>
        </w:tabs>
      </w:pPr>
      <w:r>
        <w:tab/>
      </w:r>
      <w:r w:rsidR="00832E48">
        <w:t>In conclusion, critic</w:t>
      </w:r>
      <w:r>
        <w:t>a</w:t>
      </w:r>
      <w:r w:rsidR="00832E48">
        <w:t xml:space="preserve">l thought is a fundamental part of probability solutions. </w:t>
      </w:r>
      <w:r>
        <w:t xml:space="preserve">Probability equations are </w:t>
      </w:r>
      <w:r w:rsidR="00832E48">
        <w:t xml:space="preserve">based on logic, and thus </w:t>
      </w:r>
      <w:r>
        <w:t>critical thinking skills ar</w:t>
      </w:r>
      <w:r w:rsidR="00A671AA">
        <w:t>e</w:t>
      </w:r>
      <w:r>
        <w:t xml:space="preserve"> significant in applying solutions.</w:t>
      </w:r>
    </w:p>
    <w:p w:rsidR="009178C0" w:rsidRDefault="009178C0">
      <w:r>
        <w:br w:type="page"/>
      </w:r>
    </w:p>
    <w:sdt>
      <w:sdtPr>
        <w:rPr>
          <w:rFonts w:ascii="Times New Roman" w:eastAsiaTheme="minorHAnsi" w:hAnsi="Times New Roman" w:cstheme="minorBidi"/>
          <w:b w:val="0"/>
          <w:bCs w:val="0"/>
          <w:color w:val="auto"/>
          <w:sz w:val="24"/>
          <w:szCs w:val="22"/>
          <w:lang w:eastAsia="en-US"/>
        </w:rPr>
        <w:id w:val="1103070646"/>
        <w:docPartObj>
          <w:docPartGallery w:val="Bibliographies"/>
          <w:docPartUnique/>
        </w:docPartObj>
      </w:sdtPr>
      <w:sdtEndPr/>
      <w:sdtContent>
        <w:p w:rsidR="009178C0" w:rsidRPr="009178C0" w:rsidRDefault="009178C0" w:rsidP="009178C0">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9178C0" w:rsidRDefault="009178C0" w:rsidP="009178C0">
              <w:pPr>
                <w:pStyle w:val="Bibliography"/>
                <w:ind w:left="720" w:hanging="720"/>
                <w:rPr>
                  <w:noProof/>
                </w:rPr>
              </w:pPr>
              <w:r>
                <w:fldChar w:fldCharType="begin"/>
              </w:r>
              <w:r>
                <w:instrText xml:space="preserve"> BIBLIOGRAPHY </w:instrText>
              </w:r>
              <w:r>
                <w:fldChar w:fldCharType="separate"/>
              </w:r>
              <w:r>
                <w:rPr>
                  <w:noProof/>
                </w:rPr>
                <w:t xml:space="preserve">Parida, R., Reddy, G. N., Khanna, A., Roymahapatra, G., &amp; Giri, S. (2018). Ligand Driven Electron Counting Rule Selection: A Case Study for Ge5R Complex. </w:t>
              </w:r>
              <w:r>
                <w:rPr>
                  <w:i/>
                  <w:iCs/>
                  <w:noProof/>
                </w:rPr>
                <w:t>International Journal oh HIT Transaction on ECCN, 4</w:t>
              </w:r>
              <w:r>
                <w:rPr>
                  <w:noProof/>
                </w:rPr>
                <w:t>(1A), 1-7.</w:t>
              </w:r>
            </w:p>
            <w:p w:rsidR="009178C0" w:rsidRDefault="009178C0" w:rsidP="009178C0">
              <w:r>
                <w:rPr>
                  <w:b/>
                  <w:bCs/>
                  <w:noProof/>
                </w:rPr>
                <w:fldChar w:fldCharType="end"/>
              </w:r>
            </w:p>
          </w:sdtContent>
        </w:sdt>
      </w:sdtContent>
    </w:sdt>
    <w:p w:rsidR="00E534BE" w:rsidRDefault="00E534BE" w:rsidP="003B5937">
      <w:pPr>
        <w:tabs>
          <w:tab w:val="left" w:pos="720"/>
        </w:tabs>
      </w:pPr>
    </w:p>
    <w:sectPr w:rsidR="00E534BE" w:rsidSect="009178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268F" w:rsidRDefault="0047268F" w:rsidP="009178C0">
      <w:pPr>
        <w:spacing w:after="0" w:line="240" w:lineRule="auto"/>
      </w:pPr>
      <w:r>
        <w:separator/>
      </w:r>
    </w:p>
  </w:endnote>
  <w:endnote w:type="continuationSeparator" w:id="0">
    <w:p w:rsidR="0047268F" w:rsidRDefault="0047268F" w:rsidP="00917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268F" w:rsidRDefault="0047268F" w:rsidP="009178C0">
      <w:pPr>
        <w:spacing w:after="0" w:line="240" w:lineRule="auto"/>
      </w:pPr>
      <w:r>
        <w:separator/>
      </w:r>
    </w:p>
  </w:footnote>
  <w:footnote w:type="continuationSeparator" w:id="0">
    <w:p w:rsidR="0047268F" w:rsidRDefault="0047268F" w:rsidP="009178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8C0" w:rsidRDefault="009178C0">
    <w:pPr>
      <w:pStyle w:val="Header"/>
      <w:jc w:val="right"/>
    </w:pPr>
    <w:r>
      <w:t xml:space="preserve">PROBABILITY CRITICAL THINKING </w:t>
    </w:r>
    <w:r>
      <w:tab/>
    </w:r>
    <w:r>
      <w:tab/>
    </w:r>
    <w:sdt>
      <w:sdtPr>
        <w:id w:val="11356049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53EB5">
          <w:rPr>
            <w:noProof/>
          </w:rPr>
          <w:t>4</w:t>
        </w:r>
        <w:r>
          <w:rPr>
            <w:noProof/>
          </w:rPr>
          <w:fldChar w:fldCharType="end"/>
        </w:r>
      </w:sdtContent>
    </w:sdt>
  </w:p>
  <w:p w:rsidR="009178C0" w:rsidRDefault="009178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8C0" w:rsidRDefault="009178C0">
    <w:pPr>
      <w:pStyle w:val="Header"/>
      <w:jc w:val="right"/>
    </w:pPr>
    <w:r>
      <w:t>Running Head: PROBABILITY CRITICAL THINKING</w:t>
    </w:r>
    <w:r>
      <w:tab/>
    </w:r>
    <w:sdt>
      <w:sdtPr>
        <w:id w:val="4157537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7268F">
          <w:rPr>
            <w:noProof/>
          </w:rPr>
          <w:t>1</w:t>
        </w:r>
        <w:r>
          <w:rPr>
            <w:noProof/>
          </w:rPr>
          <w:fldChar w:fldCharType="end"/>
        </w:r>
      </w:sdtContent>
    </w:sdt>
  </w:p>
  <w:p w:rsidR="009178C0" w:rsidRDefault="009178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B6B"/>
    <w:rsid w:val="001A018C"/>
    <w:rsid w:val="00223303"/>
    <w:rsid w:val="00271B6B"/>
    <w:rsid w:val="002A2ECF"/>
    <w:rsid w:val="002C61B8"/>
    <w:rsid w:val="003B5937"/>
    <w:rsid w:val="00417971"/>
    <w:rsid w:val="0047268F"/>
    <w:rsid w:val="0055570C"/>
    <w:rsid w:val="0081160A"/>
    <w:rsid w:val="00832E48"/>
    <w:rsid w:val="009178C0"/>
    <w:rsid w:val="00A13D1A"/>
    <w:rsid w:val="00A47C11"/>
    <w:rsid w:val="00A671AA"/>
    <w:rsid w:val="00A93513"/>
    <w:rsid w:val="00B011B4"/>
    <w:rsid w:val="00D237D3"/>
    <w:rsid w:val="00D53EB5"/>
    <w:rsid w:val="00DA6975"/>
    <w:rsid w:val="00E534BE"/>
    <w:rsid w:val="00FB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8EC5C2-83C3-4B72-B915-83CE06957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178C0"/>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534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78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8C0"/>
  </w:style>
  <w:style w:type="paragraph" w:styleId="Footer">
    <w:name w:val="footer"/>
    <w:basedOn w:val="Normal"/>
    <w:link w:val="FooterChar"/>
    <w:uiPriority w:val="99"/>
    <w:unhideWhenUsed/>
    <w:rsid w:val="009178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8C0"/>
  </w:style>
  <w:style w:type="character" w:customStyle="1" w:styleId="Heading1Char">
    <w:name w:val="Heading 1 Char"/>
    <w:basedOn w:val="DefaultParagraphFont"/>
    <w:link w:val="Heading1"/>
    <w:uiPriority w:val="9"/>
    <w:rsid w:val="009178C0"/>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9178C0"/>
  </w:style>
  <w:style w:type="paragraph" w:styleId="BalloonText">
    <w:name w:val="Balloon Text"/>
    <w:basedOn w:val="Normal"/>
    <w:link w:val="BalloonTextChar"/>
    <w:uiPriority w:val="99"/>
    <w:semiHidden/>
    <w:unhideWhenUsed/>
    <w:rsid w:val="009178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8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Par18</b:Tag>
    <b:SourceType>JournalArticle</b:SourceType>
    <b:Guid>{7B29738D-3A13-4E65-9F50-9DB074567376}</b:Guid>
    <b:Title>Ligand Driven Electron Counting Rule Selection: A Case Study for Ge5R Complex</b:Title>
    <b:Year>2018</b:Year>
    <b:JournalName>International Journal oh HIT Transaction on ECCN</b:JournalName>
    <b:Pages>1-7</b:Pages>
    <b:Author>
      <b:Author>
        <b:NameList>
          <b:Person>
            <b:Last>Parida</b:Last>
            <b:First>R.</b:First>
          </b:Person>
          <b:Person>
            <b:Last>Reddy</b:Last>
            <b:Middle>N.</b:Middle>
            <b:First>G.</b:First>
          </b:Person>
          <b:Person>
            <b:Last>Khanna</b:Last>
            <b:First>A.</b:First>
          </b:Person>
          <b:Person>
            <b:Last>Roymahapatra</b:Last>
            <b:First>G.</b:First>
          </b:Person>
          <b:Person>
            <b:Last>Giri</b:Last>
            <b:First>S.</b:First>
          </b:Person>
        </b:NameList>
      </b:Author>
    </b:Author>
    <b:Volume>4</b:Volume>
    <b:Issue>1A</b:Issue>
    <b:RefOrder>1</b:RefOrder>
  </b:Source>
</b:Sources>
</file>

<file path=customXml/itemProps1.xml><?xml version="1.0" encoding="utf-8"?>
<ds:datastoreItem xmlns:ds="http://schemas.openxmlformats.org/officeDocument/2006/customXml" ds:itemID="{A7164582-3262-40D2-8083-377E4F028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hp15</cp:lastModifiedBy>
  <cp:revision>3</cp:revision>
  <dcterms:created xsi:type="dcterms:W3CDTF">2019-02-18T18:10:00Z</dcterms:created>
  <dcterms:modified xsi:type="dcterms:W3CDTF">2019-02-18T18:56:00Z</dcterms:modified>
</cp:coreProperties>
</file>